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E6" w:rsidRDefault="00A37BE6" w:rsidP="002069D3">
      <w:pPr>
        <w:autoSpaceDE w:val="0"/>
        <w:autoSpaceDN w:val="0"/>
        <w:adjustRightInd w:val="0"/>
        <w:spacing w:after="0"/>
        <w:ind w:left="-284" w:right="-660"/>
        <w:jc w:val="center"/>
        <w:rPr>
          <w:rFonts w:ascii="Arial" w:hAnsi="Arial" w:cs="Arial"/>
          <w:b/>
          <w:sz w:val="24"/>
          <w:szCs w:val="24"/>
          <w:lang w:val="es-CO" w:eastAsia="es-CO"/>
        </w:rPr>
      </w:pP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1362075" cy="1257300"/>
            <wp:effectExtent l="19050" t="0" r="9525" b="0"/>
            <wp:docPr id="10" name="9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EF5" w:rsidRDefault="002069D3" w:rsidP="002069D3">
      <w:pPr>
        <w:autoSpaceDE w:val="0"/>
        <w:autoSpaceDN w:val="0"/>
        <w:adjustRightInd w:val="0"/>
        <w:spacing w:after="0"/>
        <w:ind w:left="-284" w:right="-660"/>
        <w:jc w:val="center"/>
        <w:rPr>
          <w:rFonts w:ascii="Arial" w:hAnsi="Arial" w:cs="Arial"/>
          <w:b/>
          <w:sz w:val="24"/>
          <w:szCs w:val="24"/>
          <w:lang w:val="es-CO" w:eastAsia="es-CO"/>
        </w:rPr>
      </w:pPr>
      <w:r w:rsidRPr="006A74E4">
        <w:rPr>
          <w:rFonts w:ascii="Arial" w:hAnsi="Arial" w:cs="Arial"/>
          <w:b/>
          <w:sz w:val="24"/>
          <w:szCs w:val="24"/>
          <w:lang w:val="es-CO" w:eastAsia="es-CO"/>
        </w:rPr>
        <w:t xml:space="preserve">RESULTADOS DEL FORO PARA LA DEMOCRACIA EN LINEA: </w:t>
      </w:r>
    </w:p>
    <w:p w:rsidR="002069D3" w:rsidRPr="006A74E4" w:rsidRDefault="002069D3" w:rsidP="002069D3">
      <w:pPr>
        <w:autoSpaceDE w:val="0"/>
        <w:autoSpaceDN w:val="0"/>
        <w:adjustRightInd w:val="0"/>
        <w:spacing w:after="0"/>
        <w:ind w:left="-284" w:right="-660"/>
        <w:jc w:val="center"/>
        <w:rPr>
          <w:rFonts w:ascii="Arial" w:hAnsi="Arial" w:cs="Arial"/>
          <w:b/>
          <w:sz w:val="24"/>
          <w:szCs w:val="24"/>
          <w:lang w:val="es-CO" w:eastAsia="es-CO"/>
        </w:rPr>
      </w:pPr>
      <w:r w:rsidRPr="006A74E4">
        <w:rPr>
          <w:rFonts w:ascii="Arial" w:hAnsi="Arial" w:cs="Arial"/>
          <w:b/>
          <w:sz w:val="24"/>
          <w:szCs w:val="24"/>
          <w:lang w:val="es-CO" w:eastAsia="es-CO"/>
        </w:rPr>
        <w:t>“</w:t>
      </w:r>
      <w:r w:rsidR="00995EF5">
        <w:rPr>
          <w:rFonts w:ascii="Arial" w:hAnsi="Arial" w:cs="Arial"/>
          <w:b/>
          <w:sz w:val="24"/>
          <w:szCs w:val="24"/>
          <w:lang w:val="es-CO" w:eastAsia="es-CO"/>
        </w:rPr>
        <w:t xml:space="preserve">PROYECTO PARQUE ECOLÓGICO PARQUE GERARDO </w:t>
      </w:r>
      <w:proofErr w:type="gramStart"/>
      <w:r w:rsidR="00995EF5">
        <w:rPr>
          <w:rFonts w:ascii="Arial" w:hAnsi="Arial" w:cs="Arial"/>
          <w:b/>
          <w:sz w:val="24"/>
          <w:szCs w:val="24"/>
          <w:lang w:val="es-CO" w:eastAsia="es-CO"/>
        </w:rPr>
        <w:t xml:space="preserve">CAMACHO </w:t>
      </w:r>
      <w:r w:rsidRPr="006A74E4">
        <w:rPr>
          <w:rFonts w:ascii="Arial" w:hAnsi="Arial" w:cs="Arial"/>
          <w:b/>
          <w:sz w:val="24"/>
          <w:szCs w:val="24"/>
          <w:lang w:val="es-CO" w:eastAsia="es-CO"/>
        </w:rPr>
        <w:t>”</w:t>
      </w:r>
      <w:proofErr w:type="gramEnd"/>
    </w:p>
    <w:p w:rsidR="00995EF5" w:rsidRPr="006A74E4" w:rsidRDefault="00995EF5" w:rsidP="00995EF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995EF5" w:rsidRDefault="00995EF5" w:rsidP="00995EF5">
      <w:p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6A74E4">
        <w:rPr>
          <w:rFonts w:ascii="Arial" w:hAnsi="Arial" w:cs="Arial"/>
          <w:sz w:val="24"/>
          <w:szCs w:val="24"/>
          <w:lang w:val="es-CO" w:eastAsia="es-CO"/>
        </w:rPr>
        <w:t xml:space="preserve">A través de convocatoria hecha por </w:t>
      </w:r>
      <w:r w:rsidR="000802D3">
        <w:rPr>
          <w:rFonts w:ascii="Arial" w:hAnsi="Arial" w:cs="Arial"/>
          <w:sz w:val="24"/>
          <w:szCs w:val="24"/>
          <w:lang w:val="es-CO" w:eastAsia="es-CO"/>
        </w:rPr>
        <w:t>la</w:t>
      </w:r>
      <w:r w:rsidRPr="006A74E4">
        <w:rPr>
          <w:rFonts w:ascii="Arial" w:hAnsi="Arial" w:cs="Arial"/>
          <w:sz w:val="24"/>
          <w:szCs w:val="24"/>
          <w:lang w:val="es-CO" w:eastAsia="es-CO"/>
        </w:rPr>
        <w:t xml:space="preserve"> Doctor</w:t>
      </w:r>
      <w:r w:rsidR="000802D3">
        <w:rPr>
          <w:rFonts w:ascii="Arial" w:hAnsi="Arial" w:cs="Arial"/>
          <w:sz w:val="24"/>
          <w:szCs w:val="24"/>
          <w:lang w:val="es-CO" w:eastAsia="es-CO"/>
        </w:rPr>
        <w:t>a</w:t>
      </w:r>
      <w:r w:rsidRPr="006A74E4">
        <w:rPr>
          <w:rFonts w:ascii="Arial" w:hAnsi="Arial" w:cs="Arial"/>
          <w:sz w:val="24"/>
          <w:szCs w:val="24"/>
          <w:lang w:val="es-CO" w:eastAsia="es-CO"/>
        </w:rPr>
        <w:t xml:space="preserve"> </w:t>
      </w:r>
      <w:r>
        <w:rPr>
          <w:rFonts w:ascii="Arial" w:hAnsi="Arial" w:cs="Arial"/>
          <w:sz w:val="24"/>
          <w:szCs w:val="24"/>
          <w:lang w:val="es-CO" w:eastAsia="es-CO"/>
        </w:rPr>
        <w:t xml:space="preserve">Elvia </w:t>
      </w:r>
      <w:r w:rsidR="000802D3">
        <w:rPr>
          <w:rFonts w:ascii="Arial" w:hAnsi="Arial" w:cs="Arial"/>
          <w:sz w:val="24"/>
          <w:szCs w:val="24"/>
          <w:lang w:val="es-CO" w:eastAsia="es-CO"/>
        </w:rPr>
        <w:t xml:space="preserve">Hercilia </w:t>
      </w:r>
      <w:r>
        <w:rPr>
          <w:rFonts w:ascii="Arial" w:hAnsi="Arial" w:cs="Arial"/>
          <w:sz w:val="24"/>
          <w:szCs w:val="24"/>
          <w:lang w:val="es-CO" w:eastAsia="es-CO"/>
        </w:rPr>
        <w:t xml:space="preserve"> Páez Gómez</w:t>
      </w:r>
      <w:r w:rsidRPr="006A74E4">
        <w:rPr>
          <w:rFonts w:ascii="Arial" w:hAnsi="Arial" w:cs="Arial"/>
          <w:sz w:val="24"/>
          <w:szCs w:val="24"/>
          <w:lang w:val="es-CO" w:eastAsia="es-CO"/>
        </w:rPr>
        <w:t>, Director</w:t>
      </w:r>
      <w:r w:rsidR="000802D3">
        <w:rPr>
          <w:rFonts w:ascii="Arial" w:hAnsi="Arial" w:cs="Arial"/>
          <w:sz w:val="24"/>
          <w:szCs w:val="24"/>
          <w:lang w:val="es-CO" w:eastAsia="es-CO"/>
        </w:rPr>
        <w:t>a</w:t>
      </w:r>
      <w:r w:rsidRPr="006A74E4">
        <w:rPr>
          <w:rFonts w:ascii="Arial" w:hAnsi="Arial" w:cs="Arial"/>
          <w:sz w:val="24"/>
          <w:szCs w:val="24"/>
          <w:lang w:val="es-CO" w:eastAsia="es-CO"/>
        </w:rPr>
        <w:t xml:space="preserve"> General</w:t>
      </w:r>
      <w:r w:rsidR="000802D3">
        <w:rPr>
          <w:rFonts w:ascii="Arial" w:hAnsi="Arial" w:cs="Arial"/>
          <w:sz w:val="24"/>
          <w:szCs w:val="24"/>
          <w:lang w:val="es-CO" w:eastAsia="es-CO"/>
        </w:rPr>
        <w:t xml:space="preserve">, </w:t>
      </w:r>
      <w:r w:rsidRPr="006A74E4">
        <w:rPr>
          <w:rFonts w:ascii="Arial" w:hAnsi="Arial" w:cs="Arial"/>
          <w:sz w:val="24"/>
          <w:szCs w:val="24"/>
          <w:lang w:val="es-CO" w:eastAsia="es-CO"/>
        </w:rPr>
        <w:t xml:space="preserve"> </w:t>
      </w:r>
      <w:r w:rsidR="000802D3">
        <w:rPr>
          <w:rFonts w:ascii="Arial" w:hAnsi="Arial" w:cs="Arial"/>
          <w:sz w:val="24"/>
          <w:szCs w:val="24"/>
          <w:lang w:val="es-CO" w:eastAsia="es-CO"/>
        </w:rPr>
        <w:t>la CDMB</w:t>
      </w:r>
      <w:r w:rsidRPr="006A74E4">
        <w:rPr>
          <w:rFonts w:ascii="Arial" w:hAnsi="Arial" w:cs="Arial"/>
          <w:sz w:val="24"/>
          <w:szCs w:val="24"/>
          <w:lang w:val="es-CO" w:eastAsia="es-CO"/>
        </w:rPr>
        <w:t>, se invitó a la ciudadanía  participar del Foro en mención, el cual estuvo dispuesto en la página web de la Corporación (</w:t>
      </w:r>
      <w:hyperlink r:id="rId6" w:history="1">
        <w:r w:rsidR="000802D3" w:rsidRPr="0008270D">
          <w:rPr>
            <w:rStyle w:val="Hipervnculo"/>
            <w:rFonts w:ascii="Arial" w:hAnsi="Arial" w:cs="Arial"/>
            <w:sz w:val="24"/>
            <w:szCs w:val="24"/>
            <w:lang w:val="es-CO" w:eastAsia="es-CO"/>
          </w:rPr>
          <w:t>www.cdmb.gov.co</w:t>
        </w:r>
      </w:hyperlink>
      <w:r w:rsidRPr="006A74E4">
        <w:rPr>
          <w:rFonts w:ascii="Arial" w:hAnsi="Arial" w:cs="Arial"/>
          <w:sz w:val="24"/>
          <w:szCs w:val="24"/>
          <w:lang w:val="es-CO" w:eastAsia="es-CO"/>
        </w:rPr>
        <w:t xml:space="preserve">) </w:t>
      </w:r>
      <w:r>
        <w:rPr>
          <w:rFonts w:ascii="Arial" w:hAnsi="Arial" w:cs="Arial"/>
          <w:sz w:val="24"/>
          <w:szCs w:val="24"/>
          <w:lang w:val="es-CO" w:eastAsia="es-CO"/>
        </w:rPr>
        <w:t xml:space="preserve">del </w:t>
      </w:r>
      <w:r w:rsidRPr="006A74E4">
        <w:rPr>
          <w:rFonts w:ascii="Arial" w:hAnsi="Arial" w:cs="Arial"/>
          <w:sz w:val="24"/>
          <w:szCs w:val="24"/>
          <w:lang w:val="es-CO" w:eastAsia="es-CO"/>
        </w:rPr>
        <w:t xml:space="preserve"> </w:t>
      </w:r>
      <w:r w:rsidR="000802D3">
        <w:rPr>
          <w:rFonts w:ascii="Arial" w:hAnsi="Arial" w:cs="Arial"/>
          <w:sz w:val="24"/>
          <w:szCs w:val="24"/>
          <w:lang w:val="es-CO" w:eastAsia="es-CO"/>
        </w:rPr>
        <w:t>2</w:t>
      </w:r>
      <w:r w:rsidRPr="00DA1823">
        <w:rPr>
          <w:rFonts w:ascii="Arial" w:hAnsi="Arial" w:cs="Arial"/>
          <w:sz w:val="24"/>
          <w:szCs w:val="24"/>
          <w:lang w:val="es-CO" w:eastAsia="es-CO"/>
        </w:rPr>
        <w:t>3</w:t>
      </w:r>
      <w:r w:rsidR="000802D3">
        <w:rPr>
          <w:rFonts w:ascii="Arial" w:hAnsi="Arial" w:cs="Arial"/>
          <w:sz w:val="24"/>
          <w:szCs w:val="24"/>
          <w:lang w:val="es-CO" w:eastAsia="es-CO"/>
        </w:rPr>
        <w:t xml:space="preserve"> de febrero </w:t>
      </w:r>
      <w:r w:rsidRPr="00DA1823">
        <w:rPr>
          <w:rFonts w:ascii="Arial" w:hAnsi="Arial" w:cs="Arial"/>
          <w:sz w:val="24"/>
          <w:szCs w:val="24"/>
          <w:lang w:val="es-CO" w:eastAsia="es-CO"/>
        </w:rPr>
        <w:t xml:space="preserve"> al </w:t>
      </w:r>
      <w:r w:rsidR="000802D3">
        <w:rPr>
          <w:rFonts w:ascii="Arial" w:hAnsi="Arial" w:cs="Arial"/>
          <w:sz w:val="24"/>
          <w:szCs w:val="24"/>
          <w:lang w:val="es-CO" w:eastAsia="es-CO"/>
        </w:rPr>
        <w:t>3</w:t>
      </w:r>
      <w:r w:rsidRPr="00DA1823">
        <w:rPr>
          <w:rFonts w:ascii="Arial" w:hAnsi="Arial" w:cs="Arial"/>
          <w:sz w:val="24"/>
          <w:szCs w:val="24"/>
          <w:lang w:val="es-CO" w:eastAsia="es-CO"/>
        </w:rPr>
        <w:t xml:space="preserve"> de Marzo de 2011</w:t>
      </w:r>
      <w:r w:rsidR="00A37BE6">
        <w:rPr>
          <w:rFonts w:ascii="Arial" w:hAnsi="Arial" w:cs="Arial"/>
          <w:sz w:val="24"/>
          <w:szCs w:val="24"/>
          <w:lang w:val="es-CO" w:eastAsia="es-CO"/>
        </w:rPr>
        <w:t>(la cual se extendió hasta el día 7 de marzo)</w:t>
      </w:r>
      <w:r w:rsidRPr="00DA1823">
        <w:rPr>
          <w:rFonts w:ascii="Arial" w:hAnsi="Arial" w:cs="Arial"/>
          <w:sz w:val="24"/>
          <w:szCs w:val="24"/>
          <w:lang w:val="es-CO" w:eastAsia="es-CO"/>
        </w:rPr>
        <w:t>.</w:t>
      </w:r>
      <w:r w:rsidR="000802D3">
        <w:rPr>
          <w:rFonts w:ascii="Arial" w:hAnsi="Arial" w:cs="Arial"/>
          <w:sz w:val="24"/>
          <w:szCs w:val="24"/>
          <w:lang w:val="es-CO" w:eastAsia="es-CO"/>
        </w:rPr>
        <w:t xml:space="preserve"> Así mismo se invitó a la socialización del Proyecto Parque Gerardo Camacho la cual se realizó de manera presencial en el auditorio de la Entidad.</w:t>
      </w:r>
    </w:p>
    <w:p w:rsidR="00995EF5" w:rsidRDefault="00995EF5" w:rsidP="00995EF5">
      <w:p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995EF5" w:rsidRDefault="00995EF5" w:rsidP="00995EF5">
      <w:pPr>
        <w:ind w:right="-518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El objetivo de este espacio de participación </w:t>
      </w:r>
      <w:r w:rsidR="000802D3" w:rsidRPr="000802D3">
        <w:rPr>
          <w:rFonts w:ascii="Arial" w:hAnsi="Arial" w:cs="Arial"/>
          <w:sz w:val="24"/>
          <w:szCs w:val="24"/>
          <w:lang w:val="es-CO"/>
        </w:rPr>
        <w:t>fue</w:t>
      </w:r>
      <w:r w:rsidRPr="000802D3">
        <w:rPr>
          <w:rFonts w:ascii="Arial" w:hAnsi="Arial" w:cs="Arial"/>
          <w:sz w:val="24"/>
          <w:szCs w:val="24"/>
          <w:lang w:val="es-CO"/>
        </w:rPr>
        <w:t>,</w:t>
      </w:r>
      <w:r>
        <w:rPr>
          <w:rFonts w:ascii="Arial" w:hAnsi="Arial" w:cs="Arial"/>
          <w:sz w:val="24"/>
          <w:szCs w:val="24"/>
          <w:lang w:val="es-CO"/>
        </w:rPr>
        <w:t xml:space="preserve"> además de generar la cultura de participación ciudadana:</w:t>
      </w:r>
    </w:p>
    <w:p w:rsidR="000802D3" w:rsidRDefault="00995EF5" w:rsidP="00995EF5">
      <w:pPr>
        <w:pStyle w:val="Prrafodelista"/>
        <w:numPr>
          <w:ilvl w:val="0"/>
          <w:numId w:val="1"/>
        </w:numPr>
        <w:spacing w:after="0"/>
        <w:ind w:right="-518"/>
        <w:jc w:val="both"/>
        <w:rPr>
          <w:rFonts w:ascii="Arial" w:hAnsi="Arial" w:cs="Arial"/>
          <w:sz w:val="24"/>
          <w:szCs w:val="24"/>
          <w:lang w:val="es-CO"/>
        </w:rPr>
      </w:pPr>
      <w:r w:rsidRPr="000802D3">
        <w:rPr>
          <w:rFonts w:ascii="Arial" w:hAnsi="Arial" w:cs="Arial"/>
          <w:sz w:val="24"/>
          <w:szCs w:val="24"/>
          <w:lang w:val="es-CO"/>
        </w:rPr>
        <w:t>Conocer las opin</w:t>
      </w:r>
      <w:r w:rsidR="000802D3" w:rsidRPr="000802D3">
        <w:rPr>
          <w:rFonts w:ascii="Arial" w:hAnsi="Arial" w:cs="Arial"/>
          <w:sz w:val="24"/>
          <w:szCs w:val="24"/>
          <w:lang w:val="es-CO"/>
        </w:rPr>
        <w:t>iones de la comunidad acerca del proyecto que se está llevando a cabo en el barrio Mutis: “Parque Ecológico Gerardo Camacho”</w:t>
      </w:r>
    </w:p>
    <w:p w:rsidR="00995EF5" w:rsidRDefault="000802D3" w:rsidP="00995EF5">
      <w:pPr>
        <w:pStyle w:val="Prrafodelista"/>
        <w:numPr>
          <w:ilvl w:val="0"/>
          <w:numId w:val="1"/>
        </w:numPr>
        <w:spacing w:after="0"/>
        <w:ind w:right="-518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Con base en las intervenciones por parte de la ciudadanía adoptar acciones en procura de resolver sus inquietudes</w:t>
      </w:r>
    </w:p>
    <w:p w:rsidR="000802D3" w:rsidRDefault="000802D3" w:rsidP="000802D3">
      <w:pPr>
        <w:spacing w:after="0"/>
        <w:ind w:right="-518"/>
        <w:jc w:val="both"/>
        <w:rPr>
          <w:rFonts w:ascii="Arial" w:hAnsi="Arial" w:cs="Arial"/>
          <w:sz w:val="24"/>
          <w:szCs w:val="24"/>
          <w:lang w:val="es-CO"/>
        </w:rPr>
      </w:pPr>
    </w:p>
    <w:p w:rsidR="00103AE4" w:rsidRDefault="00103AE4" w:rsidP="00103AE4">
      <w:pPr>
        <w:ind w:right="-518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Estos aportes serán tomados </w:t>
      </w:r>
      <w:r w:rsidRPr="00E634BC">
        <w:rPr>
          <w:rFonts w:ascii="Arial" w:hAnsi="Arial" w:cs="Arial"/>
          <w:sz w:val="24"/>
          <w:szCs w:val="24"/>
          <w:lang w:val="es-CO"/>
        </w:rPr>
        <w:t xml:space="preserve">como insumo para el fortalecimiento de los </w:t>
      </w:r>
      <w:r>
        <w:rPr>
          <w:rFonts w:ascii="Arial" w:hAnsi="Arial" w:cs="Arial"/>
          <w:sz w:val="24"/>
          <w:szCs w:val="24"/>
          <w:lang w:val="es-CO"/>
        </w:rPr>
        <w:t xml:space="preserve">ejercicios que mantengan en buen estado </w:t>
      </w:r>
      <w:r w:rsidR="00A37BE6">
        <w:rPr>
          <w:rFonts w:ascii="Arial" w:hAnsi="Arial" w:cs="Arial"/>
          <w:sz w:val="24"/>
          <w:szCs w:val="24"/>
          <w:lang w:val="es-CO"/>
        </w:rPr>
        <w:t>los escenarios ecológicos</w:t>
      </w:r>
      <w:r>
        <w:rPr>
          <w:rFonts w:ascii="Arial" w:hAnsi="Arial" w:cs="Arial"/>
          <w:sz w:val="24"/>
          <w:szCs w:val="24"/>
          <w:lang w:val="es-CO"/>
        </w:rPr>
        <w:t>, como el nuevo proyecto que se están ejecutando.</w:t>
      </w:r>
    </w:p>
    <w:p w:rsidR="00103AE4" w:rsidRDefault="00103AE4" w:rsidP="00103AE4">
      <w:p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t>Para dar a conocer esta convocatoria a los funcionarios de la Corporación y a la comunidad en general se desarrollaron las siguientes actividades:</w:t>
      </w:r>
    </w:p>
    <w:p w:rsidR="0084263F" w:rsidRDefault="0084263F" w:rsidP="00103AE4">
      <w:pPr>
        <w:ind w:right="-518"/>
        <w:jc w:val="both"/>
        <w:rPr>
          <w:rFonts w:ascii="Arial" w:hAnsi="Arial" w:cs="Arial"/>
          <w:sz w:val="24"/>
          <w:szCs w:val="24"/>
          <w:lang w:val="es-CO"/>
        </w:rPr>
      </w:pPr>
    </w:p>
    <w:p w:rsidR="0084263F" w:rsidRDefault="0084263F" w:rsidP="0084263F">
      <w:pPr>
        <w:pStyle w:val="Prrafodelista"/>
        <w:numPr>
          <w:ilvl w:val="0"/>
          <w:numId w:val="2"/>
        </w:numPr>
        <w:ind w:right="-518"/>
        <w:jc w:val="both"/>
        <w:rPr>
          <w:rFonts w:ascii="Arial" w:hAnsi="Arial" w:cs="Arial"/>
          <w:sz w:val="24"/>
          <w:szCs w:val="24"/>
          <w:lang w:val="es-CO"/>
        </w:rPr>
      </w:pPr>
      <w:r w:rsidRPr="0084263F">
        <w:rPr>
          <w:rFonts w:ascii="Arial" w:hAnsi="Arial" w:cs="Arial"/>
          <w:sz w:val="24"/>
          <w:szCs w:val="24"/>
          <w:lang w:val="es-CO"/>
        </w:rPr>
        <w:t>Se publicó en la página web de la CDMB</w:t>
      </w:r>
    </w:p>
    <w:p w:rsidR="0084263F" w:rsidRPr="008B36B2" w:rsidRDefault="0084263F" w:rsidP="008B36B2">
      <w:pPr>
        <w:pStyle w:val="Prrafodelista"/>
        <w:numPr>
          <w:ilvl w:val="0"/>
          <w:numId w:val="2"/>
        </w:numPr>
        <w:ind w:right="-518"/>
        <w:jc w:val="both"/>
        <w:rPr>
          <w:rFonts w:ascii="Arial" w:hAnsi="Arial" w:cs="Arial"/>
          <w:sz w:val="24"/>
          <w:szCs w:val="24"/>
          <w:lang w:val="es-CO"/>
        </w:rPr>
      </w:pPr>
      <w:r w:rsidRPr="0084263F">
        <w:rPr>
          <w:rFonts w:ascii="Arial" w:hAnsi="Arial" w:cs="Arial"/>
          <w:sz w:val="24"/>
          <w:szCs w:val="24"/>
          <w:lang w:val="es-CO"/>
        </w:rPr>
        <w:t>Se publicó en las carteleras internas de la Entidad</w:t>
      </w:r>
    </w:p>
    <w:p w:rsidR="0084263F" w:rsidRDefault="0084263F" w:rsidP="0084263F">
      <w:pPr>
        <w:pStyle w:val="Prrafodelista"/>
        <w:numPr>
          <w:ilvl w:val="0"/>
          <w:numId w:val="2"/>
        </w:numPr>
        <w:ind w:right="-518"/>
        <w:jc w:val="both"/>
        <w:rPr>
          <w:rFonts w:ascii="Arial" w:hAnsi="Arial" w:cs="Arial"/>
          <w:sz w:val="24"/>
          <w:szCs w:val="24"/>
          <w:lang w:val="es-CO"/>
        </w:rPr>
      </w:pPr>
      <w:r w:rsidRPr="0084263F">
        <w:rPr>
          <w:rFonts w:ascii="Arial" w:hAnsi="Arial" w:cs="Arial"/>
          <w:sz w:val="24"/>
          <w:szCs w:val="24"/>
          <w:lang w:val="es-CO"/>
        </w:rPr>
        <w:t>Se realizaron llamadas a comunidad perteneciente al barrio Mutis</w:t>
      </w:r>
    </w:p>
    <w:p w:rsidR="0084263F" w:rsidRDefault="0084263F" w:rsidP="0084263F">
      <w:pPr>
        <w:pStyle w:val="Prrafodelista"/>
        <w:numPr>
          <w:ilvl w:val="0"/>
          <w:numId w:val="2"/>
        </w:numPr>
        <w:ind w:right="-518"/>
        <w:jc w:val="both"/>
        <w:rPr>
          <w:rFonts w:ascii="Arial" w:hAnsi="Arial" w:cs="Arial"/>
          <w:sz w:val="24"/>
          <w:szCs w:val="24"/>
          <w:lang w:val="es-CO"/>
        </w:rPr>
      </w:pPr>
      <w:r w:rsidRPr="0084263F">
        <w:rPr>
          <w:rFonts w:ascii="Arial" w:hAnsi="Arial" w:cs="Arial"/>
          <w:sz w:val="24"/>
          <w:szCs w:val="24"/>
          <w:lang w:val="es-CO"/>
        </w:rPr>
        <w:t>Se divulgó mediante la red social de Twitter.</w:t>
      </w:r>
    </w:p>
    <w:p w:rsidR="0084263F" w:rsidRDefault="0084263F" w:rsidP="0084263F">
      <w:pPr>
        <w:ind w:right="-518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El Foro se habilitó durante ocho días, sin embargo, la participación por parte de la comunidad no fue significativa, por lo que se prolongó a 14 días. La participación diaria se puede ver en la siguiente gráfica.</w:t>
      </w:r>
    </w:p>
    <w:p w:rsidR="0084263F" w:rsidRPr="0084263F" w:rsidRDefault="0084263F" w:rsidP="0084263F">
      <w:pPr>
        <w:ind w:right="-518"/>
        <w:jc w:val="both"/>
        <w:rPr>
          <w:rFonts w:ascii="Arial" w:hAnsi="Arial" w:cs="Arial"/>
          <w:sz w:val="24"/>
          <w:szCs w:val="24"/>
          <w:lang w:val="es-CO"/>
        </w:rPr>
      </w:pPr>
      <w:r w:rsidRPr="0084263F">
        <w:rPr>
          <w:noProof/>
          <w:szCs w:val="24"/>
          <w:lang w:val="es-CO" w:eastAsia="es-C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10860" cy="2554605"/>
            <wp:effectExtent l="1905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255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2D3" w:rsidRPr="000802D3" w:rsidRDefault="000802D3" w:rsidP="000802D3">
      <w:pPr>
        <w:spacing w:after="0"/>
        <w:ind w:right="-518"/>
        <w:jc w:val="both"/>
        <w:rPr>
          <w:rFonts w:ascii="Arial" w:hAnsi="Arial" w:cs="Arial"/>
          <w:sz w:val="24"/>
          <w:szCs w:val="24"/>
          <w:lang w:val="es-CO"/>
        </w:rPr>
      </w:pPr>
    </w:p>
    <w:p w:rsidR="00FF0BCD" w:rsidRDefault="00FF0BCD">
      <w:pPr>
        <w:rPr>
          <w:lang w:val="es-CO"/>
        </w:rPr>
      </w:pPr>
    </w:p>
    <w:p w:rsidR="0084263F" w:rsidRDefault="0084263F">
      <w:pPr>
        <w:rPr>
          <w:lang w:val="es-CO"/>
        </w:rPr>
      </w:pPr>
    </w:p>
    <w:p w:rsidR="0084263F" w:rsidRDefault="0084263F">
      <w:pPr>
        <w:rPr>
          <w:lang w:val="es-CO"/>
        </w:rPr>
      </w:pPr>
    </w:p>
    <w:p w:rsidR="0084263F" w:rsidRDefault="0084263F">
      <w:pPr>
        <w:rPr>
          <w:lang w:val="es-CO"/>
        </w:rPr>
      </w:pPr>
    </w:p>
    <w:p w:rsidR="0084263F" w:rsidRDefault="0084263F">
      <w:pPr>
        <w:rPr>
          <w:lang w:val="es-CO"/>
        </w:rPr>
      </w:pPr>
    </w:p>
    <w:p w:rsidR="0084263F" w:rsidRDefault="0084263F">
      <w:pPr>
        <w:rPr>
          <w:lang w:val="es-CO"/>
        </w:rPr>
      </w:pPr>
    </w:p>
    <w:p w:rsidR="001A1842" w:rsidRPr="00A37BE6" w:rsidRDefault="00A37BE6" w:rsidP="00A37BE6">
      <w:pPr>
        <w:jc w:val="center"/>
        <w:rPr>
          <w:lang w:val="es-CO"/>
        </w:rPr>
      </w:pPr>
      <w:r w:rsidRPr="00A37BE6">
        <w:rPr>
          <w:noProof/>
          <w:lang w:val="es-CO" w:eastAsia="es-CO"/>
        </w:rPr>
        <w:lastRenderedPageBreak/>
        <w:drawing>
          <wp:inline distT="0" distB="0" distL="0" distR="0">
            <wp:extent cx="1362075" cy="1257300"/>
            <wp:effectExtent l="19050" t="0" r="9525" b="0"/>
            <wp:docPr id="11" name="9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842" w:rsidRDefault="001A1842" w:rsidP="00863E2A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1A1842">
        <w:rPr>
          <w:rFonts w:ascii="Arial" w:hAnsi="Arial" w:cs="Arial"/>
          <w:sz w:val="24"/>
          <w:szCs w:val="24"/>
          <w:lang w:val="es-CO"/>
        </w:rPr>
        <w:t>Historial de las preguntas y respuestas por parte de la Ingeniera María Hani</w:t>
      </w:r>
    </w:p>
    <w:p w:rsidR="001A1842" w:rsidRDefault="001A1842">
      <w:pPr>
        <w:rPr>
          <w:rFonts w:ascii="Arial" w:hAnsi="Arial" w:cs="Arial"/>
          <w:sz w:val="24"/>
          <w:szCs w:val="24"/>
          <w:lang w:val="es-CO"/>
        </w:rPr>
      </w:pPr>
      <w:r w:rsidRPr="001A1842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5612130" cy="3304540"/>
            <wp:effectExtent l="19050" t="0" r="7620" b="0"/>
            <wp:docPr id="4" name="Imagen 3" descr="HISTORI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7 Imagen" descr="HISTORIAL.jpg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0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842" w:rsidRDefault="001A1842">
      <w:pPr>
        <w:rPr>
          <w:rFonts w:ascii="Arial" w:hAnsi="Arial" w:cs="Arial"/>
          <w:sz w:val="24"/>
          <w:szCs w:val="24"/>
          <w:lang w:val="es-CO"/>
        </w:rPr>
      </w:pPr>
    </w:p>
    <w:p w:rsidR="001A1842" w:rsidRDefault="001A1842">
      <w:pPr>
        <w:rPr>
          <w:rFonts w:ascii="Arial" w:hAnsi="Arial" w:cs="Arial"/>
          <w:sz w:val="24"/>
          <w:szCs w:val="24"/>
          <w:lang w:val="es-CO"/>
        </w:rPr>
      </w:pPr>
    </w:p>
    <w:p w:rsidR="001A1842" w:rsidRDefault="001A1842" w:rsidP="00A37BE6">
      <w:pPr>
        <w:rPr>
          <w:rFonts w:ascii="Arial" w:hAnsi="Arial" w:cs="Arial"/>
          <w:sz w:val="24"/>
          <w:szCs w:val="24"/>
          <w:lang w:val="es-CO"/>
        </w:rPr>
      </w:pPr>
    </w:p>
    <w:p w:rsidR="001A1842" w:rsidRDefault="001A1842" w:rsidP="00863E2A">
      <w:pPr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Detalles de la preguntas y respuestas</w:t>
      </w:r>
    </w:p>
    <w:p w:rsidR="001A1842" w:rsidRPr="001A1842" w:rsidRDefault="001A1842">
      <w:pPr>
        <w:rPr>
          <w:rFonts w:ascii="Arial" w:hAnsi="Arial" w:cs="Arial"/>
          <w:sz w:val="24"/>
          <w:szCs w:val="24"/>
          <w:lang w:val="es-CO"/>
        </w:rPr>
      </w:pPr>
      <w:r w:rsidRPr="001A1842">
        <w:rPr>
          <w:rFonts w:ascii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5612130" cy="3665220"/>
            <wp:effectExtent l="19050" t="0" r="7620" b="0"/>
            <wp:docPr id="5" name="Imagen 4" descr="MONICA CAMACH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6 Imagen" descr="MONICA CAMACHO.jpg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6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842" w:rsidRDefault="001A1842">
      <w:pPr>
        <w:rPr>
          <w:lang w:val="es-CO"/>
        </w:rPr>
      </w:pPr>
    </w:p>
    <w:p w:rsidR="001A1842" w:rsidRDefault="00A37BE6" w:rsidP="00A37BE6">
      <w:pPr>
        <w:jc w:val="center"/>
        <w:rPr>
          <w:lang w:val="es-CO"/>
        </w:rPr>
      </w:pPr>
      <w:r w:rsidRPr="00A37BE6">
        <w:rPr>
          <w:noProof/>
          <w:lang w:val="es-CO" w:eastAsia="es-CO"/>
        </w:rPr>
        <w:lastRenderedPageBreak/>
        <w:drawing>
          <wp:inline distT="0" distB="0" distL="0" distR="0">
            <wp:extent cx="1362075" cy="1257300"/>
            <wp:effectExtent l="19050" t="0" r="9525" b="0"/>
            <wp:docPr id="12" name="9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842" w:rsidRDefault="001A1842" w:rsidP="00863E2A">
      <w:pPr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Detalles de la preguntas y respuestas</w:t>
      </w:r>
    </w:p>
    <w:p w:rsidR="001A1842" w:rsidRDefault="001A1842">
      <w:pPr>
        <w:rPr>
          <w:lang w:val="es-CO"/>
        </w:rPr>
      </w:pPr>
      <w:r w:rsidRPr="001A1842">
        <w:rPr>
          <w:noProof/>
          <w:lang w:val="es-CO" w:eastAsia="es-CO"/>
        </w:rPr>
        <w:drawing>
          <wp:inline distT="0" distB="0" distL="0" distR="0">
            <wp:extent cx="5612130" cy="4386580"/>
            <wp:effectExtent l="19050" t="0" r="7620" b="0"/>
            <wp:docPr id="6" name="Imagen 5" descr="MONICA ANGARI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6 Imagen" descr="MONICA ANGARITA.jpg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3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842" w:rsidRDefault="001A1842">
      <w:pPr>
        <w:rPr>
          <w:lang w:val="es-CO"/>
        </w:rPr>
      </w:pPr>
    </w:p>
    <w:p w:rsidR="001A1842" w:rsidRDefault="001A1842">
      <w:pPr>
        <w:rPr>
          <w:lang w:val="es-CO"/>
        </w:rPr>
      </w:pPr>
      <w:r w:rsidRPr="001A1842">
        <w:rPr>
          <w:noProof/>
          <w:lang w:val="es-CO" w:eastAsia="es-CO"/>
        </w:rPr>
        <w:drawing>
          <wp:inline distT="0" distB="0" distL="0" distR="0">
            <wp:extent cx="5612130" cy="3441700"/>
            <wp:effectExtent l="19050" t="0" r="7620" b="0"/>
            <wp:docPr id="7" name="Imagen 6" descr="TATIA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" name="6 Imagen" descr="TATIANA.jpg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842" w:rsidRDefault="001A1842">
      <w:pPr>
        <w:rPr>
          <w:lang w:val="es-CO"/>
        </w:rPr>
      </w:pPr>
    </w:p>
    <w:p w:rsidR="001A1842" w:rsidRDefault="001A1842">
      <w:pPr>
        <w:rPr>
          <w:lang w:val="es-CO"/>
        </w:rPr>
      </w:pPr>
    </w:p>
    <w:p w:rsidR="001A1842" w:rsidRDefault="00A37BE6" w:rsidP="00A37BE6">
      <w:pPr>
        <w:jc w:val="center"/>
        <w:rPr>
          <w:lang w:val="es-CO"/>
        </w:rPr>
      </w:pPr>
      <w:r w:rsidRPr="00A37BE6">
        <w:rPr>
          <w:noProof/>
          <w:lang w:val="es-CO" w:eastAsia="es-CO"/>
        </w:rPr>
        <w:lastRenderedPageBreak/>
        <w:drawing>
          <wp:inline distT="0" distB="0" distL="0" distR="0">
            <wp:extent cx="1362075" cy="1257300"/>
            <wp:effectExtent l="19050" t="0" r="9525" b="0"/>
            <wp:docPr id="13" name="9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E2A" w:rsidRDefault="00863E2A" w:rsidP="00863E2A">
      <w:pPr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Detalles de la preguntas y respuestas</w:t>
      </w:r>
    </w:p>
    <w:p w:rsidR="001A1842" w:rsidRDefault="001A1842">
      <w:pPr>
        <w:rPr>
          <w:lang w:val="es-CO"/>
        </w:rPr>
      </w:pPr>
      <w:r w:rsidRPr="001A1842">
        <w:rPr>
          <w:noProof/>
          <w:lang w:val="es-CO" w:eastAsia="es-CO"/>
        </w:rPr>
        <w:drawing>
          <wp:inline distT="0" distB="0" distL="0" distR="0">
            <wp:extent cx="5612130" cy="3563620"/>
            <wp:effectExtent l="19050" t="0" r="7620" b="0"/>
            <wp:docPr id="8" name="Imagen 7" descr="JORGE GARC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" name="6 Imagen" descr="JORGE GARCIA.jpg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6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E2A" w:rsidRDefault="00863E2A">
      <w:pPr>
        <w:rPr>
          <w:lang w:val="es-CO"/>
        </w:rPr>
      </w:pPr>
    </w:p>
    <w:p w:rsidR="00863E2A" w:rsidRDefault="00863E2A">
      <w:pPr>
        <w:rPr>
          <w:lang w:val="es-CO"/>
        </w:rPr>
      </w:pPr>
    </w:p>
    <w:p w:rsidR="001A1842" w:rsidRDefault="001A1842">
      <w:pPr>
        <w:rPr>
          <w:lang w:val="es-CO"/>
        </w:rPr>
      </w:pPr>
      <w:r w:rsidRPr="001A1842">
        <w:rPr>
          <w:noProof/>
          <w:lang w:val="es-CO" w:eastAsia="es-CO"/>
        </w:rPr>
        <w:drawing>
          <wp:inline distT="0" distB="0" distL="0" distR="0">
            <wp:extent cx="5612130" cy="3631565"/>
            <wp:effectExtent l="19050" t="0" r="7620" b="0"/>
            <wp:docPr id="9" name="Imagen 8" descr="JORGE GARCIA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" name="6 Imagen" descr="JORGE GARCIA2.jpg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31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E2A" w:rsidRDefault="00863E2A">
      <w:pPr>
        <w:rPr>
          <w:lang w:val="es-CO"/>
        </w:rPr>
      </w:pPr>
    </w:p>
    <w:p w:rsidR="00863E2A" w:rsidRPr="008F4BC3" w:rsidRDefault="00863E2A" w:rsidP="00863E2A">
      <w:pPr>
        <w:pStyle w:val="Prrafodelista"/>
        <w:ind w:right="-518"/>
        <w:rPr>
          <w:rFonts w:ascii="Arial" w:hAnsi="Arial" w:cs="Arial"/>
          <w:sz w:val="24"/>
          <w:szCs w:val="24"/>
          <w:lang w:val="es-CO" w:eastAsia="es-CO"/>
        </w:rPr>
      </w:pPr>
    </w:p>
    <w:p w:rsidR="00A37BE6" w:rsidRDefault="00A37BE6" w:rsidP="00863E2A">
      <w:p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A37BE6" w:rsidRDefault="00A37BE6" w:rsidP="00A37BE6">
      <w:pPr>
        <w:autoSpaceDE w:val="0"/>
        <w:autoSpaceDN w:val="0"/>
        <w:adjustRightInd w:val="0"/>
        <w:spacing w:after="0"/>
        <w:ind w:right="-518"/>
        <w:jc w:val="center"/>
        <w:rPr>
          <w:rFonts w:ascii="Arial" w:hAnsi="Arial" w:cs="Arial"/>
          <w:sz w:val="24"/>
          <w:szCs w:val="24"/>
          <w:lang w:val="es-CO" w:eastAsia="es-CO"/>
        </w:rPr>
      </w:pPr>
      <w:r w:rsidRPr="00A37BE6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inline distT="0" distB="0" distL="0" distR="0">
            <wp:extent cx="1362075" cy="1257300"/>
            <wp:effectExtent l="19050" t="0" r="9525" b="0"/>
            <wp:docPr id="14" name="9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BE6" w:rsidRDefault="00A37BE6" w:rsidP="00863E2A">
      <w:p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A37BE6" w:rsidRDefault="00A37BE6" w:rsidP="00863E2A">
      <w:p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A37BE6" w:rsidRDefault="00A37BE6" w:rsidP="00A37BE6">
      <w:p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863E2A" w:rsidRPr="008F4BC3" w:rsidRDefault="00863E2A" w:rsidP="00A37BE6">
      <w:p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  <w:lang w:val="es-CO" w:eastAsia="es-CO"/>
        </w:rPr>
      </w:pPr>
      <w:r w:rsidRPr="008F4BC3">
        <w:rPr>
          <w:rFonts w:ascii="Arial" w:hAnsi="Arial" w:cs="Arial"/>
          <w:sz w:val="24"/>
          <w:szCs w:val="24"/>
          <w:lang w:val="es-CO" w:eastAsia="es-CO"/>
        </w:rPr>
        <w:t>Al finalizar el ejercicio de participación se pudo concluir lo siguiente:</w:t>
      </w:r>
    </w:p>
    <w:p w:rsidR="00863E2A" w:rsidRPr="008F4BC3" w:rsidRDefault="00863E2A" w:rsidP="00A37BE6">
      <w:p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  <w:lang w:val="es-CO" w:eastAsia="es-CO"/>
        </w:rPr>
      </w:pPr>
    </w:p>
    <w:p w:rsidR="00863E2A" w:rsidRPr="001B1D2B" w:rsidRDefault="00863E2A" w:rsidP="00A37BE6">
      <w:pPr>
        <w:numPr>
          <w:ilvl w:val="0"/>
          <w:numId w:val="3"/>
        </w:num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b/>
          <w:sz w:val="24"/>
          <w:szCs w:val="24"/>
        </w:rPr>
      </w:pPr>
      <w:r w:rsidRPr="008F4BC3">
        <w:rPr>
          <w:rFonts w:ascii="Arial" w:hAnsi="Arial" w:cs="Arial"/>
          <w:sz w:val="24"/>
          <w:szCs w:val="24"/>
          <w:lang w:val="es-CO" w:eastAsia="es-CO"/>
        </w:rPr>
        <w:t xml:space="preserve">Se obtuvieron </w:t>
      </w:r>
      <w:r>
        <w:rPr>
          <w:rFonts w:ascii="Arial" w:hAnsi="Arial" w:cs="Arial"/>
          <w:sz w:val="24"/>
          <w:szCs w:val="24"/>
          <w:lang w:val="es-CO" w:eastAsia="es-CO"/>
        </w:rPr>
        <w:t xml:space="preserve">seis comentarios por parte de las cuatro personas que participaron </w:t>
      </w:r>
    </w:p>
    <w:p w:rsidR="00863E2A" w:rsidRDefault="00863E2A" w:rsidP="00A37BE6">
      <w:pPr>
        <w:autoSpaceDE w:val="0"/>
        <w:autoSpaceDN w:val="0"/>
        <w:adjustRightInd w:val="0"/>
        <w:spacing w:after="0"/>
        <w:ind w:left="360" w:right="-518"/>
        <w:jc w:val="both"/>
        <w:rPr>
          <w:rFonts w:ascii="Arial" w:hAnsi="Arial" w:cs="Arial"/>
          <w:sz w:val="24"/>
          <w:szCs w:val="24"/>
        </w:rPr>
      </w:pPr>
    </w:p>
    <w:p w:rsidR="00863E2A" w:rsidRDefault="00863E2A" w:rsidP="00A37BE6">
      <w:pPr>
        <w:numPr>
          <w:ilvl w:val="0"/>
          <w:numId w:val="3"/>
        </w:num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temas más frecuentes fueron: </w:t>
      </w:r>
    </w:p>
    <w:p w:rsidR="00863E2A" w:rsidRDefault="00863E2A" w:rsidP="00A37BE6">
      <w:pPr>
        <w:autoSpaceDE w:val="0"/>
        <w:autoSpaceDN w:val="0"/>
        <w:adjustRightInd w:val="0"/>
        <w:spacing w:after="0"/>
        <w:ind w:left="360" w:right="-518"/>
        <w:jc w:val="both"/>
        <w:rPr>
          <w:rFonts w:ascii="Arial" w:hAnsi="Arial" w:cs="Arial"/>
          <w:sz w:val="24"/>
          <w:szCs w:val="24"/>
        </w:rPr>
      </w:pPr>
    </w:p>
    <w:p w:rsidR="00863E2A" w:rsidRDefault="00863E2A" w:rsidP="00A37BE6">
      <w:p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 realizará el mantenimiento del parque?</w:t>
      </w:r>
    </w:p>
    <w:p w:rsidR="00863E2A" w:rsidRDefault="00863E2A" w:rsidP="00A37BE6">
      <w:p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 estará encargado de la seguridad del parque?</w:t>
      </w:r>
    </w:p>
    <w:p w:rsidR="00863E2A" w:rsidRDefault="00863E2A" w:rsidP="00A37BE6">
      <w:pPr>
        <w:autoSpaceDE w:val="0"/>
        <w:autoSpaceDN w:val="0"/>
        <w:adjustRightInd w:val="0"/>
        <w:spacing w:after="0"/>
        <w:ind w:right="-518"/>
        <w:jc w:val="both"/>
        <w:rPr>
          <w:rFonts w:ascii="Arial" w:hAnsi="Arial" w:cs="Arial"/>
          <w:sz w:val="24"/>
          <w:szCs w:val="24"/>
        </w:rPr>
      </w:pPr>
    </w:p>
    <w:p w:rsidR="00863E2A" w:rsidRDefault="00863E2A" w:rsidP="00A37B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base en los temas más frecuentes de las intervenciones registradas en el Foro la CDMB realizará las siguientes acciones una vez concluido el Proyecto de Parque Ecológico Gerardo Camacho.</w:t>
      </w:r>
    </w:p>
    <w:p w:rsidR="00A37BE6" w:rsidRDefault="00A37BE6" w:rsidP="00A37BE6">
      <w:pPr>
        <w:jc w:val="both"/>
        <w:rPr>
          <w:rFonts w:ascii="Arial" w:hAnsi="Arial" w:cs="Arial"/>
          <w:sz w:val="24"/>
          <w:szCs w:val="24"/>
        </w:rPr>
      </w:pPr>
    </w:p>
    <w:p w:rsidR="00A37BE6" w:rsidRDefault="00863E2A" w:rsidP="00A37BE6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37BE6">
        <w:rPr>
          <w:rFonts w:ascii="Arial" w:hAnsi="Arial" w:cs="Arial"/>
          <w:sz w:val="24"/>
          <w:szCs w:val="24"/>
        </w:rPr>
        <w:t>La CDMB, se encargará de notificar a la Policía Nacional la fecha en que empezará a funcionar el Parque,  con el fin de conseguir apoyo en materia de seguridad del Parque Gerardo Camacho</w:t>
      </w:r>
      <w:r w:rsidR="00A37BE6">
        <w:rPr>
          <w:rFonts w:ascii="Arial" w:hAnsi="Arial" w:cs="Arial"/>
          <w:sz w:val="24"/>
          <w:szCs w:val="24"/>
        </w:rPr>
        <w:t>.</w:t>
      </w:r>
    </w:p>
    <w:p w:rsidR="00A37BE6" w:rsidRDefault="00A37BE6" w:rsidP="00A37B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BE6" w:rsidRPr="00A37BE6" w:rsidRDefault="00A37BE6" w:rsidP="00A37B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37BE6" w:rsidRDefault="00863E2A" w:rsidP="00A37BE6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A37BE6">
        <w:rPr>
          <w:rFonts w:ascii="Arial" w:hAnsi="Arial" w:cs="Arial"/>
          <w:sz w:val="24"/>
          <w:szCs w:val="24"/>
        </w:rPr>
        <w:t xml:space="preserve">El mantenimiento del Parque es un tema en el que la </w:t>
      </w:r>
      <w:r w:rsidR="00A37BE6">
        <w:rPr>
          <w:rFonts w:ascii="Arial" w:hAnsi="Arial" w:cs="Arial"/>
          <w:sz w:val="24"/>
          <w:szCs w:val="24"/>
        </w:rPr>
        <w:t xml:space="preserve">CDMB está bastante comprometida. Se incluirá en la programación de </w:t>
      </w:r>
      <w:r w:rsidRPr="00A37BE6">
        <w:rPr>
          <w:rFonts w:ascii="Arial" w:hAnsi="Arial" w:cs="Arial"/>
          <w:sz w:val="24"/>
          <w:szCs w:val="24"/>
        </w:rPr>
        <w:t>l</w:t>
      </w:r>
      <w:r w:rsidR="00A37BE6">
        <w:rPr>
          <w:rFonts w:ascii="Arial" w:hAnsi="Arial" w:cs="Arial"/>
          <w:sz w:val="24"/>
          <w:szCs w:val="24"/>
        </w:rPr>
        <w:t>as jornadas ambientales que la i</w:t>
      </w:r>
      <w:r w:rsidRPr="00A37BE6">
        <w:rPr>
          <w:rFonts w:ascii="Arial" w:hAnsi="Arial" w:cs="Arial"/>
          <w:sz w:val="24"/>
          <w:szCs w:val="24"/>
        </w:rPr>
        <w:t>nstitución realiza</w:t>
      </w:r>
      <w:r w:rsidR="00A37BE6">
        <w:rPr>
          <w:rFonts w:ascii="Arial" w:hAnsi="Arial" w:cs="Arial"/>
          <w:sz w:val="24"/>
          <w:szCs w:val="24"/>
        </w:rPr>
        <w:t>, actividades en el Parque para garantizar no sólo el mantenimiento sino la sensibilización a la comunidad para que adquieran hábitos de protección, conservación y uso adecuado de los recursos naturales.</w:t>
      </w:r>
      <w:r w:rsidRPr="00A37BE6">
        <w:rPr>
          <w:rFonts w:ascii="Arial" w:hAnsi="Arial" w:cs="Arial"/>
          <w:sz w:val="24"/>
          <w:szCs w:val="24"/>
        </w:rPr>
        <w:t xml:space="preserve"> </w:t>
      </w:r>
    </w:p>
    <w:p w:rsidR="00A37BE6" w:rsidRPr="00A37BE6" w:rsidRDefault="00A37BE6" w:rsidP="00A37BE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37BE6" w:rsidRPr="00A37BE6" w:rsidRDefault="00A37BE6" w:rsidP="00A37BE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63E2A" w:rsidRPr="00A37BE6" w:rsidRDefault="00A37BE6" w:rsidP="00A37BE6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incluirá al Parque Gerardo Camacho  en la</w:t>
      </w:r>
      <w:r w:rsidR="00863E2A" w:rsidRPr="00A37BE6">
        <w:rPr>
          <w:rFonts w:ascii="Arial" w:hAnsi="Arial" w:cs="Arial"/>
          <w:sz w:val="24"/>
          <w:szCs w:val="24"/>
        </w:rPr>
        <w:t xml:space="preserve"> programa</w:t>
      </w:r>
      <w:r>
        <w:rPr>
          <w:rFonts w:ascii="Arial" w:hAnsi="Arial" w:cs="Arial"/>
          <w:sz w:val="24"/>
          <w:szCs w:val="24"/>
        </w:rPr>
        <w:t xml:space="preserve">ción </w:t>
      </w:r>
      <w:r w:rsidR="00863E2A" w:rsidRPr="00A37BE6">
        <w:rPr>
          <w:rFonts w:ascii="Arial" w:hAnsi="Arial" w:cs="Arial"/>
          <w:sz w:val="24"/>
          <w:szCs w:val="24"/>
        </w:rPr>
        <w:t xml:space="preserve">anual </w:t>
      </w:r>
      <w:r>
        <w:rPr>
          <w:rFonts w:ascii="Arial" w:hAnsi="Arial" w:cs="Arial"/>
          <w:sz w:val="24"/>
          <w:szCs w:val="24"/>
        </w:rPr>
        <w:t xml:space="preserve">para realizar </w:t>
      </w:r>
      <w:r w:rsidR="00863E2A" w:rsidRPr="00A37BE6">
        <w:rPr>
          <w:rFonts w:ascii="Arial" w:hAnsi="Arial" w:cs="Arial"/>
          <w:sz w:val="24"/>
          <w:szCs w:val="24"/>
        </w:rPr>
        <w:t>podas de prados y árboles.</w:t>
      </w:r>
    </w:p>
    <w:p w:rsidR="00863E2A" w:rsidRPr="00863E2A" w:rsidRDefault="00863E2A" w:rsidP="00A37BE6">
      <w:pPr>
        <w:jc w:val="both"/>
        <w:rPr>
          <w:rFonts w:ascii="Arial" w:hAnsi="Arial" w:cs="Arial"/>
          <w:sz w:val="24"/>
          <w:szCs w:val="24"/>
        </w:rPr>
      </w:pPr>
    </w:p>
    <w:p w:rsidR="00863E2A" w:rsidRPr="00863E2A" w:rsidRDefault="00863E2A" w:rsidP="00A37BE6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63E2A">
        <w:rPr>
          <w:rFonts w:ascii="Arial" w:hAnsi="Arial" w:cs="Arial"/>
          <w:sz w:val="24"/>
          <w:szCs w:val="24"/>
        </w:rPr>
        <w:t> La CDMB, se compromete a solicitar apoyo de la comunidad del sector, para realizar las jornadas propuestas, ya que estas incluyen limpieza y siembra de árboles</w:t>
      </w:r>
    </w:p>
    <w:p w:rsidR="00863E2A" w:rsidRPr="00863E2A" w:rsidRDefault="00863E2A" w:rsidP="00A37BE6">
      <w:pPr>
        <w:jc w:val="both"/>
        <w:rPr>
          <w:rFonts w:ascii="Arial" w:hAnsi="Arial" w:cs="Arial"/>
          <w:color w:val="1F497D"/>
          <w:sz w:val="24"/>
          <w:szCs w:val="24"/>
        </w:rPr>
      </w:pPr>
    </w:p>
    <w:p w:rsidR="00863E2A" w:rsidRPr="00863E2A" w:rsidRDefault="00863E2A" w:rsidP="00A37BE6">
      <w:pPr>
        <w:jc w:val="both"/>
        <w:rPr>
          <w:rFonts w:ascii="Arial" w:hAnsi="Arial" w:cs="Arial"/>
          <w:sz w:val="24"/>
          <w:szCs w:val="24"/>
        </w:rPr>
      </w:pPr>
    </w:p>
    <w:sectPr w:rsidR="00863E2A" w:rsidRPr="00863E2A" w:rsidSect="00FF0BCD">
      <w:pgSz w:w="12242" w:h="20163" w:code="5"/>
      <w:pgMar w:top="851" w:right="1701" w:bottom="2410" w:left="1701" w:header="709" w:footer="189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B6392"/>
    <w:multiLevelType w:val="hybridMultilevel"/>
    <w:tmpl w:val="61DA4B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94037"/>
    <w:multiLevelType w:val="hybridMultilevel"/>
    <w:tmpl w:val="B4828B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9D31D2"/>
    <w:multiLevelType w:val="hybridMultilevel"/>
    <w:tmpl w:val="5BAE7D6A"/>
    <w:lvl w:ilvl="0" w:tplc="0474435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DF16CC9"/>
    <w:multiLevelType w:val="hybridMultilevel"/>
    <w:tmpl w:val="5DD663B8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069D3"/>
    <w:rsid w:val="000802D3"/>
    <w:rsid w:val="00103AE4"/>
    <w:rsid w:val="001A1842"/>
    <w:rsid w:val="002069D3"/>
    <w:rsid w:val="003109BE"/>
    <w:rsid w:val="006E57E5"/>
    <w:rsid w:val="0084263F"/>
    <w:rsid w:val="00863E2A"/>
    <w:rsid w:val="008B36B2"/>
    <w:rsid w:val="008D7456"/>
    <w:rsid w:val="0093138C"/>
    <w:rsid w:val="00995EF5"/>
    <w:rsid w:val="00A37BE6"/>
    <w:rsid w:val="00BB286C"/>
    <w:rsid w:val="00CD3DDE"/>
    <w:rsid w:val="00CF4EC7"/>
    <w:rsid w:val="00E8426C"/>
    <w:rsid w:val="00F062CA"/>
    <w:rsid w:val="00F072FE"/>
    <w:rsid w:val="00F94D09"/>
    <w:rsid w:val="00FB2FF6"/>
    <w:rsid w:val="00FF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9D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5EF5"/>
    <w:pPr>
      <w:ind w:left="720"/>
      <w:contextualSpacing/>
    </w:pPr>
  </w:style>
  <w:style w:type="character" w:styleId="Hipervnculo">
    <w:name w:val="Hyperlink"/>
    <w:basedOn w:val="Fuentedeprrafopredeter"/>
    <w:rsid w:val="00995EF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63F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mb.gov.co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ESPINOSA R</dc:creator>
  <cp:lastModifiedBy>VICTORIA ESPINOSA R</cp:lastModifiedBy>
  <cp:revision>2</cp:revision>
  <dcterms:created xsi:type="dcterms:W3CDTF">2011-03-16T00:47:00Z</dcterms:created>
  <dcterms:modified xsi:type="dcterms:W3CDTF">2011-03-16T00:47:00Z</dcterms:modified>
</cp:coreProperties>
</file>